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Pr="00692132" w:rsidRDefault="00112B62" w:rsidP="00A8199E">
      <w:pPr>
        <w:spacing w:after="23"/>
        <w:ind w:left="54" w:right="11" w:hanging="10"/>
        <w:jc w:val="center"/>
        <w:rPr>
          <w:rFonts w:ascii="Source Sans Pro Light" w:hAnsi="Source Sans Pro Light" w:cstheme="minorHAnsi"/>
          <w:b/>
        </w:rPr>
      </w:pPr>
      <w:r w:rsidRPr="00692132">
        <w:rPr>
          <w:rFonts w:ascii="Source Sans Pro Light" w:hAnsi="Source Sans Pro Light" w:cstheme="minorHAnsi"/>
          <w:b/>
        </w:rPr>
        <w:t>RADA NAUKOWA DYSCYPLINY</w:t>
      </w:r>
    </w:p>
    <w:p w14:paraId="5F3E4268" w14:textId="77777777" w:rsidR="00B770F1" w:rsidRPr="00692132" w:rsidRDefault="00112B62" w:rsidP="00A8199E">
      <w:pPr>
        <w:spacing w:after="23"/>
        <w:ind w:left="54" w:right="1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  <w:b/>
        </w:rPr>
        <w:t>INFORMATYKA TECHNICZNA I TELEKOMUNIKACJA</w:t>
      </w:r>
      <w:r w:rsidRPr="00692132">
        <w:rPr>
          <w:rFonts w:ascii="Source Sans Pro Light" w:hAnsi="Source Sans Pro Light" w:cstheme="minorHAnsi"/>
        </w:rPr>
        <w:t xml:space="preserve"> </w:t>
      </w:r>
      <w:r w:rsidRPr="00692132">
        <w:rPr>
          <w:rFonts w:ascii="Source Sans Pro Light" w:hAnsi="Source Sans Pro Light" w:cstheme="minorHAnsi"/>
          <w:b/>
        </w:rPr>
        <w:t>POLITECHNIKI WARSZAWSKIEJ</w:t>
      </w:r>
    </w:p>
    <w:p w14:paraId="6440A681" w14:textId="3A232042" w:rsidR="00A8199E" w:rsidRPr="00692132" w:rsidRDefault="00A8199E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>zaprasza na</w:t>
      </w:r>
    </w:p>
    <w:p w14:paraId="29D6A734" w14:textId="1B98FBAD" w:rsidR="00B770F1" w:rsidRPr="00692132" w:rsidRDefault="00112B62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 xml:space="preserve"> OBRONĘ ROZPRAWY DOKTORSKIEJ</w:t>
      </w:r>
    </w:p>
    <w:p w14:paraId="00EAE354" w14:textId="3E27E138" w:rsidR="00F23116" w:rsidRPr="00692132" w:rsidRDefault="00F23116" w:rsidP="00A8199E">
      <w:pPr>
        <w:spacing w:after="9"/>
        <w:ind w:left="52" w:right="1" w:hanging="10"/>
        <w:jc w:val="center"/>
        <w:rPr>
          <w:rFonts w:ascii="Source Sans Pro Light" w:hAnsi="Source Sans Pro Light" w:cstheme="minorHAnsi"/>
        </w:rPr>
      </w:pPr>
    </w:p>
    <w:p w14:paraId="3D7B2DD0" w14:textId="121DF8B2" w:rsidR="00CE7C76" w:rsidRPr="00692132" w:rsidRDefault="00E83804" w:rsidP="00D44550">
      <w:pPr>
        <w:spacing w:after="0" w:line="324" w:lineRule="auto"/>
        <w:jc w:val="center"/>
        <w:rPr>
          <w:rFonts w:ascii="Source Sans Pro Light" w:hAnsi="Source Sans Pro Light" w:cstheme="minorHAnsi"/>
          <w:b/>
          <w:sz w:val="24"/>
          <w:szCs w:val="24"/>
        </w:rPr>
      </w:pPr>
      <w:proofErr w:type="gramStart"/>
      <w:r>
        <w:rPr>
          <w:rFonts w:ascii="Source Sans Pro Light" w:hAnsi="Source Sans Pro Light" w:cstheme="minorHAnsi"/>
          <w:b/>
          <w:sz w:val="24"/>
          <w:szCs w:val="24"/>
        </w:rPr>
        <w:t>m</w:t>
      </w:r>
      <w:r w:rsidR="00D44550" w:rsidRPr="00D44550">
        <w:rPr>
          <w:rFonts w:ascii="Source Sans Pro Light" w:hAnsi="Source Sans Pro Light" w:cstheme="minorHAnsi"/>
          <w:b/>
          <w:sz w:val="24"/>
          <w:szCs w:val="24"/>
        </w:rPr>
        <w:t>gr</w:t>
      </w:r>
      <w:r>
        <w:rPr>
          <w:rFonts w:ascii="Source Sans Pro Light" w:hAnsi="Source Sans Pro Light" w:cstheme="minorHAnsi"/>
          <w:b/>
          <w:sz w:val="24"/>
          <w:szCs w:val="24"/>
        </w:rPr>
        <w:t xml:space="preserve"> </w:t>
      </w:r>
      <w:r w:rsidR="005C05AA">
        <w:rPr>
          <w:rFonts w:ascii="Source Sans Pro Light" w:hAnsi="Source Sans Pro Light" w:cstheme="minorHAnsi"/>
          <w:b/>
          <w:sz w:val="24"/>
          <w:szCs w:val="24"/>
        </w:rPr>
        <w:t xml:space="preserve"> Anthony</w:t>
      </w:r>
      <w:proofErr w:type="gramEnd"/>
      <w:r w:rsidR="005C05AA">
        <w:rPr>
          <w:rFonts w:ascii="Source Sans Pro Light" w:hAnsi="Source Sans Pro Light" w:cstheme="minorHAnsi"/>
          <w:b/>
          <w:sz w:val="24"/>
          <w:szCs w:val="24"/>
        </w:rPr>
        <w:t xml:space="preserve"> Nwachukwu</w:t>
      </w:r>
    </w:p>
    <w:p w14:paraId="69D538A5" w14:textId="539242AC" w:rsidR="00B770F1" w:rsidRPr="00692132" w:rsidRDefault="00112B62" w:rsidP="00A8199E">
      <w:pPr>
        <w:spacing w:after="0" w:line="324" w:lineRule="auto"/>
        <w:jc w:val="center"/>
        <w:rPr>
          <w:rFonts w:ascii="Source Sans Pro Light" w:hAnsi="Source Sans Pro Light" w:cstheme="minorHAnsi"/>
        </w:rPr>
      </w:pPr>
      <w:r w:rsidRPr="00692132">
        <w:rPr>
          <w:rFonts w:ascii="Source Sans Pro Light" w:hAnsi="Source Sans Pro Light" w:cstheme="minorHAnsi"/>
        </w:rPr>
        <w:t xml:space="preserve">która odbędzie się w dniu </w:t>
      </w:r>
      <w:r w:rsidR="00D44550">
        <w:rPr>
          <w:rFonts w:ascii="Source Sans Pro Light" w:hAnsi="Source Sans Pro Light" w:cstheme="minorHAnsi"/>
          <w:b/>
          <w:bCs/>
        </w:rPr>
        <w:t>1</w:t>
      </w:r>
      <w:r w:rsidR="005C05AA">
        <w:rPr>
          <w:rFonts w:ascii="Source Sans Pro Light" w:hAnsi="Source Sans Pro Light" w:cstheme="minorHAnsi"/>
          <w:b/>
          <w:bCs/>
        </w:rPr>
        <w:t>9</w:t>
      </w:r>
      <w:r w:rsidR="004E0011" w:rsidRPr="00692132">
        <w:rPr>
          <w:rFonts w:ascii="Source Sans Pro Light" w:hAnsi="Source Sans Pro Light" w:cstheme="minorHAnsi"/>
          <w:b/>
          <w:bCs/>
        </w:rPr>
        <w:t>.</w:t>
      </w:r>
      <w:r w:rsidR="0047460E" w:rsidRPr="00692132">
        <w:rPr>
          <w:rFonts w:ascii="Source Sans Pro Light" w:hAnsi="Source Sans Pro Light" w:cstheme="minorHAnsi"/>
          <w:b/>
          <w:bCs/>
        </w:rPr>
        <w:t>0</w:t>
      </w:r>
      <w:r w:rsidR="005C05AA">
        <w:rPr>
          <w:rFonts w:ascii="Source Sans Pro Light" w:hAnsi="Source Sans Pro Light" w:cstheme="minorHAnsi"/>
          <w:b/>
          <w:bCs/>
        </w:rPr>
        <w:t>5</w:t>
      </w:r>
      <w:r w:rsidR="004E0011" w:rsidRPr="00692132">
        <w:rPr>
          <w:rFonts w:ascii="Source Sans Pro Light" w:hAnsi="Source Sans Pro Light" w:cstheme="minorHAnsi"/>
        </w:rPr>
        <w:t>.</w:t>
      </w:r>
      <w:r w:rsidRPr="00692132">
        <w:rPr>
          <w:rFonts w:ascii="Source Sans Pro Light" w:hAnsi="Source Sans Pro Light" w:cstheme="minorHAnsi"/>
          <w:b/>
          <w:bCs/>
        </w:rPr>
        <w:t>202</w:t>
      </w:r>
      <w:r w:rsidR="0052698D">
        <w:rPr>
          <w:rFonts w:ascii="Source Sans Pro Light" w:hAnsi="Source Sans Pro Light" w:cstheme="minorHAnsi"/>
          <w:b/>
          <w:bCs/>
        </w:rPr>
        <w:t>6</w:t>
      </w:r>
      <w:r w:rsidRPr="00692132">
        <w:rPr>
          <w:rFonts w:ascii="Source Sans Pro Light" w:hAnsi="Source Sans Pro Light" w:cstheme="minorHAnsi"/>
          <w:b/>
          <w:bCs/>
        </w:rPr>
        <w:t xml:space="preserve"> roku</w:t>
      </w:r>
      <w:r w:rsidR="00461AF1" w:rsidRPr="00692132">
        <w:rPr>
          <w:rFonts w:ascii="Source Sans Pro Light" w:hAnsi="Source Sans Pro Light" w:cstheme="minorHAnsi"/>
          <w:b/>
          <w:bCs/>
        </w:rPr>
        <w:t>,</w:t>
      </w:r>
      <w:r w:rsidRPr="00692132">
        <w:rPr>
          <w:rFonts w:ascii="Source Sans Pro Light" w:hAnsi="Source Sans Pro Light" w:cstheme="minorHAnsi"/>
        </w:rPr>
        <w:t xml:space="preserve"> o godzinie </w:t>
      </w:r>
      <w:r w:rsidR="00834182" w:rsidRPr="00692132">
        <w:rPr>
          <w:rFonts w:ascii="Source Sans Pro Light" w:hAnsi="Source Sans Pro Light" w:cstheme="minorHAnsi"/>
          <w:b/>
          <w:bCs/>
        </w:rPr>
        <w:t>1</w:t>
      </w:r>
      <w:r w:rsidR="005C05AA">
        <w:rPr>
          <w:rFonts w:ascii="Source Sans Pro Light" w:hAnsi="Source Sans Pro Light" w:cstheme="minorHAnsi"/>
          <w:b/>
          <w:bCs/>
        </w:rPr>
        <w:t>3</w:t>
      </w:r>
      <w:r w:rsidR="00834182" w:rsidRPr="00692132">
        <w:rPr>
          <w:rFonts w:ascii="Source Sans Pro Light" w:hAnsi="Source Sans Pro Light" w:cstheme="minorHAnsi"/>
          <w:b/>
          <w:bCs/>
        </w:rPr>
        <w:t>.00</w:t>
      </w:r>
      <w:r w:rsidR="00EE56FF" w:rsidRPr="00692132">
        <w:rPr>
          <w:rFonts w:ascii="Source Sans Pro Light" w:hAnsi="Source Sans Pro Light" w:cstheme="minorHAnsi"/>
          <w:b/>
          <w:bCs/>
        </w:rPr>
        <w:t xml:space="preserve"> </w:t>
      </w:r>
      <w:r w:rsidR="00A80402" w:rsidRPr="00692132">
        <w:rPr>
          <w:rFonts w:ascii="Source Sans Pro Light" w:hAnsi="Source Sans Pro Light" w:cstheme="minorHAnsi"/>
        </w:rPr>
        <w:t>w trybie</w:t>
      </w:r>
      <w:r w:rsidR="00712016" w:rsidRPr="00692132">
        <w:rPr>
          <w:rFonts w:ascii="Source Sans Pro Light" w:hAnsi="Source Sans Pro Light" w:cstheme="minorHAnsi"/>
        </w:rPr>
        <w:t xml:space="preserve"> </w:t>
      </w:r>
      <w:r w:rsidR="005C05AA">
        <w:rPr>
          <w:rFonts w:ascii="Source Sans Pro Light" w:hAnsi="Source Sans Pro Light" w:cstheme="minorHAnsi"/>
        </w:rPr>
        <w:t>zdalnym</w:t>
      </w:r>
      <w:r w:rsidR="0052698D">
        <w:rPr>
          <w:rFonts w:ascii="Source Sans Pro Light" w:hAnsi="Source Sans Pro Light" w:cstheme="minorHAnsi"/>
        </w:rPr>
        <w:t>.</w:t>
      </w:r>
    </w:p>
    <w:p w14:paraId="54B4B0BC" w14:textId="7D10D64B" w:rsidR="00FC4F9B" w:rsidRDefault="00112B62" w:rsidP="00FC4F9B">
      <w:pPr>
        <w:ind w:firstLine="708"/>
        <w:jc w:val="both"/>
        <w:rPr>
          <w:rFonts w:eastAsia="Times New Roman" w:cstheme="minorHAnsi"/>
          <w:bCs/>
          <w:iCs/>
          <w:sz w:val="24"/>
          <w:szCs w:val="24"/>
          <w:lang w:val="en-US"/>
        </w:rPr>
      </w:pPr>
      <w:r w:rsidRPr="00692132">
        <w:rPr>
          <w:rFonts w:ascii="Source Sans Pro Light" w:hAnsi="Source Sans Pro Light" w:cstheme="minorHAnsi"/>
          <w:b/>
          <w:lang w:val="en-US"/>
        </w:rPr>
        <w:t xml:space="preserve">Temat </w:t>
      </w:r>
      <w:proofErr w:type="gramStart"/>
      <w:r w:rsidRPr="00073300">
        <w:rPr>
          <w:rFonts w:ascii="Source Sans Pro Light" w:hAnsi="Source Sans Pro Light" w:cstheme="minorHAnsi"/>
          <w:b/>
          <w:lang w:val="en-US"/>
        </w:rPr>
        <w:t>rozprawy</w:t>
      </w:r>
      <w:r w:rsidR="00FC4F9B" w:rsidRPr="00073300">
        <w:rPr>
          <w:rFonts w:ascii="Source Sans Pro Light" w:hAnsi="Source Sans Pro Light" w:cstheme="minorHAnsi"/>
          <w:b/>
          <w:lang w:val="en-US"/>
        </w:rPr>
        <w:t xml:space="preserve"> </w:t>
      </w:r>
      <w:r w:rsidRPr="00692132">
        <w:rPr>
          <w:rFonts w:ascii="Source Sans Pro Light" w:hAnsi="Source Sans Pro Light" w:cstheme="minorHAnsi"/>
          <w:b/>
          <w:lang w:val="en-US"/>
        </w:rPr>
        <w:t>:</w:t>
      </w:r>
      <w:proofErr w:type="gramEnd"/>
      <w:r w:rsidR="00834182" w:rsidRPr="00692132">
        <w:rPr>
          <w:lang w:val="en-US"/>
        </w:rPr>
        <w:t xml:space="preserve"> </w:t>
      </w:r>
      <w:r w:rsidR="00FC4F9B" w:rsidRPr="00FC4F9B">
        <w:rPr>
          <w:rFonts w:eastAsia="Times New Roman" w:cstheme="minorHAnsi"/>
          <w:bCs/>
          <w:iCs/>
          <w:sz w:val="24"/>
          <w:szCs w:val="24"/>
          <w:lang w:val="en-US"/>
        </w:rPr>
        <w:t>Augmented</w:t>
      </w:r>
      <w:r w:rsidR="00FC4F9B" w:rsidRPr="00E83804">
        <w:rPr>
          <w:rFonts w:eastAsia="Times New Roman" w:cstheme="minorHAnsi"/>
          <w:bCs/>
          <w:iCs/>
          <w:sz w:val="24"/>
          <w:szCs w:val="24"/>
          <w:lang w:val="en-GB"/>
        </w:rPr>
        <w:t xml:space="preserve"> Lagrangian</w:t>
      </w:r>
      <w:r w:rsidR="00FC4F9B" w:rsidRPr="00FC4F9B">
        <w:rPr>
          <w:rFonts w:eastAsia="Times New Roman" w:cstheme="minorHAnsi"/>
          <w:bCs/>
          <w:iCs/>
          <w:sz w:val="24"/>
          <w:szCs w:val="24"/>
          <w:lang w:val="en-US"/>
        </w:rPr>
        <w:t xml:space="preserve">-Based Algorithms for Separable Non-convex Optimization </w:t>
      </w:r>
    </w:p>
    <w:p w14:paraId="6B51D2F2" w14:textId="79CE5E9E" w:rsidR="00FC4F9B" w:rsidRPr="00FC4F9B" w:rsidRDefault="00FC4F9B" w:rsidP="00FC4F9B">
      <w:pPr>
        <w:ind w:firstLine="708"/>
        <w:jc w:val="both"/>
        <w:rPr>
          <w:rFonts w:eastAsia="Times New Roman" w:cstheme="minorHAnsi"/>
          <w:bCs/>
          <w:iCs/>
          <w:sz w:val="24"/>
          <w:szCs w:val="24"/>
          <w:lang w:val="en-US"/>
        </w:rPr>
      </w:pPr>
      <w:r>
        <w:rPr>
          <w:rFonts w:eastAsia="Times New Roman" w:cstheme="minorHAnsi"/>
          <w:bCs/>
          <w:iCs/>
          <w:sz w:val="24"/>
          <w:szCs w:val="24"/>
          <w:lang w:val="en-US"/>
        </w:rPr>
        <w:t xml:space="preserve">                                              </w:t>
      </w:r>
      <w:r w:rsidRPr="00FC4F9B">
        <w:rPr>
          <w:rFonts w:eastAsia="Times New Roman" w:cstheme="minorHAnsi"/>
          <w:bCs/>
          <w:iCs/>
          <w:sz w:val="24"/>
          <w:szCs w:val="24"/>
          <w:lang w:val="en-US"/>
        </w:rPr>
        <w:t>with Applications in Network Routing and Machine Learning”</w:t>
      </w:r>
    </w:p>
    <w:p w14:paraId="3ECC7C84" w14:textId="4CC6E0B8" w:rsidR="002C5E9D" w:rsidRPr="00E57488" w:rsidRDefault="002C5E9D" w:rsidP="00FC4F9B">
      <w:pPr>
        <w:pStyle w:val="Nagwek1"/>
        <w:ind w:left="0" w:right="7" w:firstLine="0"/>
        <w:jc w:val="left"/>
        <w:rPr>
          <w:rFonts w:ascii="Source Sans Pro" w:hAnsi="Source Sans Pro" w:cstheme="minorHAnsi"/>
          <w:b w:val="0"/>
          <w:bCs/>
          <w:i w:val="0"/>
          <w:sz w:val="22"/>
          <w:szCs w:val="22"/>
          <w:lang w:val="en-US"/>
        </w:rPr>
      </w:pPr>
    </w:p>
    <w:p w14:paraId="5918EAC7" w14:textId="4C5BEC51" w:rsidR="00834182" w:rsidRPr="00692132" w:rsidRDefault="00112B62" w:rsidP="00CE7C76">
      <w:pPr>
        <w:pStyle w:val="NormalnyWeb"/>
        <w:spacing w:before="280" w:after="280"/>
        <w:rPr>
          <w:rFonts w:ascii="Source Sans Pro Light" w:hAnsi="Source Sans Pro Light" w:cstheme="minorHAnsi"/>
          <w:sz w:val="22"/>
          <w:szCs w:val="22"/>
        </w:rPr>
      </w:pPr>
      <w:proofErr w:type="gramStart"/>
      <w:r w:rsidRPr="00692132">
        <w:rPr>
          <w:rFonts w:ascii="Source Sans Pro Light" w:hAnsi="Source Sans Pro Light" w:cstheme="minorHAnsi"/>
          <w:b/>
          <w:sz w:val="22"/>
          <w:szCs w:val="22"/>
        </w:rPr>
        <w:t>Promotor:</w:t>
      </w:r>
      <w:r w:rsidR="00AD7950" w:rsidRPr="00692132">
        <w:rPr>
          <w:rFonts w:ascii="Source Sans Pro Light" w:hAnsi="Source Sans Pro Light" w:cstheme="minorHAnsi"/>
          <w:sz w:val="22"/>
          <w:szCs w:val="22"/>
        </w:rPr>
        <w:t xml:space="preserve">  </w:t>
      </w:r>
      <w:r w:rsidR="00FE1F66" w:rsidRPr="00692132">
        <w:rPr>
          <w:rFonts w:ascii="Source Sans Pro Light" w:hAnsi="Source Sans Pro Light" w:cstheme="minorHAnsi"/>
          <w:sz w:val="22"/>
          <w:szCs w:val="22"/>
        </w:rPr>
        <w:t>dr hab.</w:t>
      </w:r>
      <w:proofErr w:type="gramEnd"/>
      <w:r w:rsidR="00FE1F66" w:rsidRPr="00692132">
        <w:rPr>
          <w:rFonts w:ascii="Source Sans Pro Light" w:hAnsi="Source Sans Pro Light" w:cstheme="minorHAnsi"/>
          <w:sz w:val="22"/>
          <w:szCs w:val="22"/>
        </w:rPr>
        <w:t xml:space="preserve"> inż. </w:t>
      </w:r>
      <w:r w:rsidR="003A6B99" w:rsidRPr="003A6B99">
        <w:rPr>
          <w:rFonts w:ascii="Source Sans Pro Light" w:hAnsi="Source Sans Pro Light" w:cstheme="minorHAnsi"/>
          <w:sz w:val="22"/>
          <w:szCs w:val="22"/>
        </w:rPr>
        <w:t>A</w:t>
      </w:r>
      <w:r w:rsidR="00FC4F9B">
        <w:rPr>
          <w:rFonts w:ascii="Source Sans Pro Light" w:hAnsi="Source Sans Pro Light" w:cstheme="minorHAnsi"/>
          <w:sz w:val="22"/>
          <w:szCs w:val="22"/>
        </w:rPr>
        <w:t>ndrzej Karbowski</w:t>
      </w:r>
      <w:r w:rsidR="00072D58" w:rsidRPr="00692132">
        <w:rPr>
          <w:rFonts w:ascii="Source Sans Pro Light" w:hAnsi="Source Sans Pro Light" w:cstheme="minorHAnsi"/>
          <w:sz w:val="22"/>
          <w:szCs w:val="22"/>
        </w:rPr>
        <w:t>–</w:t>
      </w:r>
      <w:r w:rsidRPr="00692132">
        <w:rPr>
          <w:rFonts w:ascii="Source Sans Pro Light" w:hAnsi="Source Sans Pro Light" w:cstheme="minorHAnsi"/>
          <w:sz w:val="22"/>
          <w:szCs w:val="22"/>
        </w:rPr>
        <w:t xml:space="preserve"> Politechnika Warszawska </w:t>
      </w:r>
    </w:p>
    <w:p w14:paraId="72D745D1" w14:textId="7CE406E4" w:rsidR="00692132" w:rsidRPr="002F0E2C" w:rsidRDefault="00112B62" w:rsidP="002F0E2C">
      <w:pPr>
        <w:pStyle w:val="NormalnyWeb"/>
        <w:spacing w:before="280" w:after="280"/>
        <w:ind w:left="1134" w:hanging="1134"/>
        <w:rPr>
          <w:rFonts w:ascii="Source Sans Pro Light" w:hAnsi="Source Sans Pro Light"/>
          <w:b/>
          <w:color w:val="auto"/>
          <w:sz w:val="22"/>
          <w:szCs w:val="22"/>
          <w:lang w:eastAsia="en-US"/>
        </w:rPr>
      </w:pPr>
      <w:r w:rsidRPr="00C81A3E">
        <w:rPr>
          <w:rFonts w:ascii="Source Sans Pro Light" w:hAnsi="Source Sans Pro Light" w:cstheme="minorHAnsi"/>
          <w:b/>
          <w:sz w:val="22"/>
          <w:szCs w:val="22"/>
        </w:rPr>
        <w:t>Recenzenci:</w:t>
      </w:r>
      <w:r w:rsidR="00692132" w:rsidRPr="00C81A3E">
        <w:rPr>
          <w:rFonts w:ascii="Source Sans Pro Light" w:hAnsi="Source Sans Pro Light" w:cstheme="minorHAnsi"/>
          <w:b/>
          <w:sz w:val="22"/>
          <w:szCs w:val="22"/>
        </w:rPr>
        <w:t xml:space="preserve">  </w:t>
      </w:r>
      <w:r w:rsidR="00C81A3E" w:rsidRP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prof. Jacek Gondzio </w:t>
      </w:r>
      <w:r w:rsid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–</w:t>
      </w:r>
      <w:r w:rsidR="00C81A3E" w:rsidRP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Uniw</w:t>
      </w:r>
      <w:r w:rsid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ersytet w Edynburgu</w:t>
      </w:r>
      <w:r w:rsidR="00692132" w:rsidRP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</w:t>
      </w:r>
      <w:r w:rsidR="00C81A3E" w:rsidRP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</w:t>
      </w:r>
      <w:r w:rsidR="00692132" w:rsidRP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</w:t>
      </w:r>
      <w:r w:rsidR="00692132" w:rsidRPr="00C81A3E">
        <w:rPr>
          <w:rFonts w:ascii="Source Sans Pro Light" w:hAnsi="Source Sans Pro Light"/>
          <w:b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</w:t>
      </w:r>
      <w:r w:rsidR="00834182" w:rsidRP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92132" w:rsidRP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</w:t>
      </w:r>
      <w:r w:rsidR="002F0E2C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prof. </w:t>
      </w:r>
      <w:r w:rsidR="000108EB" w:rsidRPr="00C81A3E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dr hab. inż. </w:t>
      </w:r>
      <w:r w:rsidR="002F0E2C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Józef Korbicz –</w:t>
      </w:r>
      <w:r w:rsidR="000108EB" w:rsidRPr="000108EB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F0E2C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>Uniwersytet Zielonogórski</w:t>
      </w:r>
      <w:r w:rsidR="00692132" w:rsidRPr="00692132">
        <w:rPr>
          <w:rFonts w:ascii="Source Sans Pro Light" w:hAnsi="Source Sans Pro Light"/>
          <w:color w:val="auto"/>
          <w:kern w:val="2"/>
          <w:sz w:val="22"/>
          <w:szCs w:val="22"/>
          <w:lang w:eastAsia="en-US"/>
          <w14:ligatures w14:val="standardContextual"/>
        </w:rPr>
        <w:t xml:space="preserve">                                                                                                                             </w:t>
      </w:r>
      <w:r w:rsidR="00692132" w:rsidRPr="00692132">
        <w:rPr>
          <w:rFonts w:ascii="Source Sans Pro Light" w:hAnsi="Source Sans Pro Light"/>
          <w:b/>
          <w:color w:val="auto"/>
          <w:sz w:val="22"/>
          <w:szCs w:val="22"/>
          <w:lang w:eastAsia="en-US"/>
        </w:rPr>
        <w:t xml:space="preserve">                                          </w:t>
      </w:r>
      <w:r w:rsidR="002F0E2C">
        <w:rPr>
          <w:rFonts w:ascii="Source Sans Pro Light" w:hAnsi="Source Sans Pro Light"/>
          <w:b/>
          <w:color w:val="auto"/>
          <w:sz w:val="22"/>
          <w:szCs w:val="22"/>
          <w:lang w:eastAsia="en-US"/>
        </w:rPr>
        <w:t xml:space="preserve">  </w:t>
      </w:r>
      <w:r w:rsidR="00692132" w:rsidRPr="00692132">
        <w:rPr>
          <w:rFonts w:ascii="Source Sans Pro Light" w:hAnsi="Source Sans Pro Light"/>
          <w:b/>
          <w:color w:val="auto"/>
          <w:sz w:val="22"/>
          <w:szCs w:val="22"/>
          <w:lang w:eastAsia="en-US"/>
        </w:rPr>
        <w:t xml:space="preserve">  </w:t>
      </w:r>
      <w:r w:rsidR="002F0E2C" w:rsidRPr="002F0E2C">
        <w:rPr>
          <w:rFonts w:ascii="Source Sans Pro Light" w:hAnsi="Source Sans Pro Light"/>
          <w:bCs/>
          <w:color w:val="auto"/>
          <w:sz w:val="22"/>
          <w:szCs w:val="22"/>
          <w:lang w:eastAsia="en-US"/>
        </w:rPr>
        <w:t xml:space="preserve">dr </w:t>
      </w:r>
      <w:r w:rsidR="003C45AA" w:rsidRPr="003C45AA">
        <w:rPr>
          <w:rFonts w:ascii="Source Sans Pro Light" w:hAnsi="Source Sans Pro Light"/>
          <w:color w:val="auto"/>
          <w:sz w:val="22"/>
          <w:szCs w:val="22"/>
          <w:lang w:eastAsia="en-US"/>
        </w:rPr>
        <w:t xml:space="preserve">hab. inż. </w:t>
      </w:r>
      <w:r w:rsidR="002F0E2C">
        <w:rPr>
          <w:rFonts w:ascii="Source Sans Pro Light" w:hAnsi="Source Sans Pro Light"/>
          <w:color w:val="auto"/>
          <w:sz w:val="22"/>
          <w:szCs w:val="22"/>
          <w:lang w:eastAsia="en-US"/>
        </w:rPr>
        <w:t>Jerzy Respondek</w:t>
      </w:r>
      <w:r w:rsidR="003C45AA" w:rsidRPr="003C45AA">
        <w:rPr>
          <w:rFonts w:ascii="Source Sans Pro Light" w:hAnsi="Source Sans Pro Light"/>
          <w:color w:val="auto"/>
          <w:sz w:val="22"/>
          <w:szCs w:val="22"/>
          <w:lang w:eastAsia="en-US"/>
        </w:rPr>
        <w:t>, prof. uczelni</w:t>
      </w:r>
      <w:r w:rsidR="002F0E2C">
        <w:rPr>
          <w:rFonts w:ascii="Source Sans Pro Light" w:hAnsi="Source Sans Pro Light"/>
          <w:color w:val="auto"/>
          <w:sz w:val="22"/>
          <w:szCs w:val="22"/>
          <w:lang w:eastAsia="en-US"/>
        </w:rPr>
        <w:t xml:space="preserve"> – Politechnika Śląska</w:t>
      </w:r>
    </w:p>
    <w:p w14:paraId="7F11F379" w14:textId="4E162335" w:rsidR="00D84DC6" w:rsidRDefault="00EE3509" w:rsidP="00D84DC6">
      <w:pPr>
        <w:pStyle w:val="NormalnyWeb"/>
        <w:spacing w:before="280" w:after="280"/>
        <w:rPr>
          <w:rFonts w:ascii="Source Sans Pro Light" w:hAnsi="Source Sans Pro Light"/>
          <w:color w:val="000000" w:themeColor="text1"/>
          <w:sz w:val="20"/>
          <w:lang w:eastAsia="en-US"/>
        </w:rPr>
      </w:pPr>
      <w:r w:rsidRPr="00EE3509">
        <w:rPr>
          <w:rFonts w:ascii="Source Sans Pro Light" w:hAnsi="Source Sans Pro Light"/>
          <w:color w:val="000000" w:themeColor="text1"/>
          <w:sz w:val="20"/>
          <w:lang w:eastAsia="en-US"/>
        </w:rPr>
        <w:t>Obrona odbędzie się w sali nr</w:t>
      </w:r>
      <w:r w:rsidR="00C81A3E">
        <w:rPr>
          <w:rFonts w:ascii="Source Sans Pro Light" w:hAnsi="Source Sans Pro Light"/>
          <w:color w:val="000000" w:themeColor="text1"/>
          <w:sz w:val="20"/>
          <w:lang w:eastAsia="en-US"/>
        </w:rPr>
        <w:t xml:space="preserve"> 136</w:t>
      </w:r>
      <w:r w:rsidRPr="00EE3509">
        <w:rPr>
          <w:rFonts w:ascii="Source Sans Pro Light" w:hAnsi="Source Sans Pro Light"/>
          <w:color w:val="000000" w:themeColor="text1"/>
          <w:sz w:val="20"/>
          <w:lang w:eastAsia="en-US"/>
        </w:rPr>
        <w:t xml:space="preserve"> w Gmachu Wydziału </w:t>
      </w:r>
      <w:r w:rsidR="00D45326" w:rsidRPr="00D45326">
        <w:rPr>
          <w:rFonts w:ascii="Source Sans Pro Light" w:hAnsi="Source Sans Pro Light"/>
          <w:color w:val="000000" w:themeColor="text1"/>
          <w:sz w:val="20"/>
          <w:lang w:eastAsia="en-US"/>
        </w:rPr>
        <w:t>Elektroniki i Technik Informacyjnych Politechniki Warszawskiej</w:t>
      </w:r>
      <w:r w:rsidRPr="00EE3509">
        <w:rPr>
          <w:rFonts w:ascii="Source Sans Pro Light" w:hAnsi="Source Sans Pro Light"/>
          <w:color w:val="000000" w:themeColor="text1"/>
          <w:sz w:val="20"/>
          <w:lang w:eastAsia="en-US"/>
        </w:rPr>
        <w:t xml:space="preserve">.  </w:t>
      </w:r>
    </w:p>
    <w:p w14:paraId="1E8DB77A" w14:textId="79F31FA5" w:rsidR="004E6625" w:rsidRPr="00D84DC6" w:rsidRDefault="00EE3509" w:rsidP="00D84DC6">
      <w:pPr>
        <w:pStyle w:val="NormalnyWeb"/>
        <w:spacing w:before="280" w:after="280"/>
        <w:rPr>
          <w:rFonts w:ascii="Source Sans Pro Light" w:hAnsi="Source Sans Pro Light"/>
          <w:color w:val="000000" w:themeColor="text1"/>
          <w:sz w:val="20"/>
          <w:lang w:eastAsia="en-US"/>
        </w:rPr>
      </w:pPr>
      <w:r w:rsidRPr="00EE3509">
        <w:rPr>
          <w:rFonts w:ascii="Source Sans Pro Light" w:hAnsi="Source Sans Pro Light"/>
          <w:color w:val="000000" w:themeColor="text1"/>
          <w:sz w:val="20"/>
          <w:lang w:eastAsia="en-US"/>
        </w:rPr>
        <w:t xml:space="preserve">Z rozprawą doktorską i recenzjami można zapoznać się w Czytelni Biblioteki Głównej Politechniki Warszawskiej, Warszawa, Plac Politechniki 1, oraz na stronie internetowej BIP PW: </w:t>
      </w:r>
      <w:hyperlink r:id="rId5" w:history="1">
        <w:r w:rsidR="00D84DC6" w:rsidRPr="00A81BC8">
          <w:rPr>
            <w:rStyle w:val="Hipercze"/>
            <w:rFonts w:ascii="Source Sans Pro" w:hAnsi="Source Sans Pro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https://www.bip.pw.edu.pl/Postepowania-w-sprawie-nadania-stopnia-naukowego/Doktoraty/Wszczete-po-30-kwietnia-2019-r/Rada-Naukowa-Dyscypliny-Informatyka-Techniczna-i-Telekomunikacja/mgr-Anthony-Nwachukwu</w:t>
        </w:r>
      </w:hyperlink>
    </w:p>
    <w:p w14:paraId="7FD8AE73" w14:textId="77777777" w:rsidR="00D84DC6" w:rsidRDefault="00D84DC6" w:rsidP="00FA3C70">
      <w:pPr>
        <w:spacing w:after="0" w:line="276" w:lineRule="auto"/>
        <w:rPr>
          <w:rFonts w:ascii="Source Sans Pro" w:eastAsia="Times New Roman" w:hAnsi="Source Sans Pro" w:cstheme="minorHAnsi"/>
          <w:sz w:val="18"/>
          <w:szCs w:val="18"/>
        </w:rPr>
      </w:pPr>
    </w:p>
    <w:p w14:paraId="0F13ADAF" w14:textId="77777777" w:rsidR="00FA3C70" w:rsidRDefault="00FA3C70" w:rsidP="00FA3C70">
      <w:pPr>
        <w:spacing w:after="0" w:line="276" w:lineRule="auto"/>
        <w:rPr>
          <w:rFonts w:ascii="Source Sans Pro" w:eastAsia="Times New Roman" w:hAnsi="Source Sans Pro" w:cstheme="minorHAnsi"/>
          <w:sz w:val="18"/>
          <w:szCs w:val="18"/>
        </w:rPr>
      </w:pPr>
    </w:p>
    <w:p w14:paraId="1E4BD2B9" w14:textId="77777777" w:rsidR="00FA3C70" w:rsidRDefault="00FA3C70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</w:p>
    <w:p w14:paraId="4D60C186" w14:textId="2E340FB8" w:rsidR="00856736" w:rsidRPr="00FF5202" w:rsidRDefault="00112B62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Przewodniczący Rady Naukowej Dyscypliny</w:t>
      </w:r>
    </w:p>
    <w:p w14:paraId="2390C373" w14:textId="77777777" w:rsidR="00856736" w:rsidRPr="00FF5202" w:rsidRDefault="00112B62">
      <w:pPr>
        <w:spacing w:after="0" w:line="276" w:lineRule="auto"/>
        <w:ind w:left="9204"/>
        <w:rPr>
          <w:rFonts w:ascii="Source Sans Pro" w:eastAsia="Times New Roman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Informatyka Techniczna i Telekomunikacja</w:t>
      </w:r>
    </w:p>
    <w:p w14:paraId="3713B95A" w14:textId="03A6CA9A" w:rsidR="00B770F1" w:rsidRPr="00FF5202" w:rsidRDefault="00112B62">
      <w:pPr>
        <w:spacing w:after="0" w:line="276" w:lineRule="auto"/>
        <w:ind w:left="9204"/>
        <w:rPr>
          <w:rFonts w:ascii="Source Sans Pro" w:hAnsi="Source Sans Pro" w:cstheme="minorHAnsi"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sz w:val="18"/>
          <w:szCs w:val="18"/>
        </w:rPr>
        <w:t>Politechniki Warszawskiej </w:t>
      </w:r>
    </w:p>
    <w:p w14:paraId="0ABA756F" w14:textId="75329D5E" w:rsidR="00B770F1" w:rsidRPr="00FF5202" w:rsidRDefault="0083353C">
      <w:pPr>
        <w:spacing w:after="0" w:line="276" w:lineRule="auto"/>
        <w:ind w:left="9204"/>
        <w:rPr>
          <w:rFonts w:ascii="Source Sans Pro" w:eastAsia="Times New Roman" w:hAnsi="Source Sans Pro" w:cstheme="minorHAnsi"/>
          <w:b/>
          <w:i/>
          <w:sz w:val="18"/>
          <w:szCs w:val="18"/>
        </w:rPr>
      </w:pPr>
      <w:r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 xml:space="preserve">Prof. </w:t>
      </w:r>
      <w:r w:rsidR="00112B62" w:rsidRPr="00FF5202">
        <w:rPr>
          <w:rFonts w:ascii="Source Sans Pro" w:eastAsia="Times New Roman" w:hAnsi="Source Sans Pro" w:cstheme="minorHAnsi"/>
          <w:b/>
          <w:i/>
          <w:sz w:val="18"/>
          <w:szCs w:val="18"/>
        </w:rPr>
        <w:t>dr hab. inż. Jarosław Arabas</w:t>
      </w:r>
    </w:p>
    <w:sectPr w:rsidR="00B770F1" w:rsidRPr="00FF5202" w:rsidSect="00AC366C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921"/>
    <w:multiLevelType w:val="hybridMultilevel"/>
    <w:tmpl w:val="63C84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675"/>
    <w:multiLevelType w:val="multilevel"/>
    <w:tmpl w:val="EF2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701384">
    <w:abstractNumId w:val="1"/>
  </w:num>
  <w:num w:numId="2" w16cid:durableId="1517423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108EB"/>
    <w:rsid w:val="00072A02"/>
    <w:rsid w:val="00072D58"/>
    <w:rsid w:val="00073300"/>
    <w:rsid w:val="00077083"/>
    <w:rsid w:val="000855B0"/>
    <w:rsid w:val="000C5877"/>
    <w:rsid w:val="000E2664"/>
    <w:rsid w:val="00112B62"/>
    <w:rsid w:val="0012084B"/>
    <w:rsid w:val="00122404"/>
    <w:rsid w:val="001431CA"/>
    <w:rsid w:val="00150076"/>
    <w:rsid w:val="001518B5"/>
    <w:rsid w:val="00173DAC"/>
    <w:rsid w:val="001A1E5B"/>
    <w:rsid w:val="001A2686"/>
    <w:rsid w:val="001B4BF4"/>
    <w:rsid w:val="001D46E7"/>
    <w:rsid w:val="001E0994"/>
    <w:rsid w:val="001E4815"/>
    <w:rsid w:val="00234DF7"/>
    <w:rsid w:val="00251C77"/>
    <w:rsid w:val="0027328D"/>
    <w:rsid w:val="002744FC"/>
    <w:rsid w:val="0027485A"/>
    <w:rsid w:val="002C5E9D"/>
    <w:rsid w:val="002E38A7"/>
    <w:rsid w:val="002F0E2C"/>
    <w:rsid w:val="002F7384"/>
    <w:rsid w:val="00305BDA"/>
    <w:rsid w:val="00313B6D"/>
    <w:rsid w:val="00343076"/>
    <w:rsid w:val="003445D6"/>
    <w:rsid w:val="003A23FE"/>
    <w:rsid w:val="003A4E08"/>
    <w:rsid w:val="003A6B99"/>
    <w:rsid w:val="003C45AA"/>
    <w:rsid w:val="003F3C1D"/>
    <w:rsid w:val="00455BA6"/>
    <w:rsid w:val="00461AF1"/>
    <w:rsid w:val="00472CBC"/>
    <w:rsid w:val="0047460E"/>
    <w:rsid w:val="0047614A"/>
    <w:rsid w:val="004B2F62"/>
    <w:rsid w:val="004E0011"/>
    <w:rsid w:val="004E6625"/>
    <w:rsid w:val="0052698D"/>
    <w:rsid w:val="00526A1C"/>
    <w:rsid w:val="0055498C"/>
    <w:rsid w:val="005C05AA"/>
    <w:rsid w:val="005D48D1"/>
    <w:rsid w:val="00611D8C"/>
    <w:rsid w:val="00621B3B"/>
    <w:rsid w:val="00634CC2"/>
    <w:rsid w:val="00681DCA"/>
    <w:rsid w:val="00692132"/>
    <w:rsid w:val="006E096C"/>
    <w:rsid w:val="007027CF"/>
    <w:rsid w:val="00712016"/>
    <w:rsid w:val="00712E80"/>
    <w:rsid w:val="00732B4A"/>
    <w:rsid w:val="007602A5"/>
    <w:rsid w:val="00771C25"/>
    <w:rsid w:val="007A5531"/>
    <w:rsid w:val="007F3785"/>
    <w:rsid w:val="008060C5"/>
    <w:rsid w:val="00825942"/>
    <w:rsid w:val="0083353C"/>
    <w:rsid w:val="00834182"/>
    <w:rsid w:val="008361E8"/>
    <w:rsid w:val="00856736"/>
    <w:rsid w:val="008C6E63"/>
    <w:rsid w:val="00904D97"/>
    <w:rsid w:val="00907AF0"/>
    <w:rsid w:val="00933AEA"/>
    <w:rsid w:val="00933D63"/>
    <w:rsid w:val="009A79C5"/>
    <w:rsid w:val="009B1BE1"/>
    <w:rsid w:val="009B1C64"/>
    <w:rsid w:val="009F2147"/>
    <w:rsid w:val="00A12403"/>
    <w:rsid w:val="00A737AE"/>
    <w:rsid w:val="00A80402"/>
    <w:rsid w:val="00A8199E"/>
    <w:rsid w:val="00AA33F9"/>
    <w:rsid w:val="00AC366C"/>
    <w:rsid w:val="00AD1F41"/>
    <w:rsid w:val="00AD7950"/>
    <w:rsid w:val="00AF0C71"/>
    <w:rsid w:val="00B075EA"/>
    <w:rsid w:val="00B13832"/>
    <w:rsid w:val="00B3429F"/>
    <w:rsid w:val="00B438F0"/>
    <w:rsid w:val="00B770F1"/>
    <w:rsid w:val="00BC2537"/>
    <w:rsid w:val="00BC7877"/>
    <w:rsid w:val="00BE427E"/>
    <w:rsid w:val="00C04481"/>
    <w:rsid w:val="00C35440"/>
    <w:rsid w:val="00C53BB5"/>
    <w:rsid w:val="00C81A3E"/>
    <w:rsid w:val="00C861BC"/>
    <w:rsid w:val="00CB2015"/>
    <w:rsid w:val="00CB2DF5"/>
    <w:rsid w:val="00CE7C76"/>
    <w:rsid w:val="00D021E5"/>
    <w:rsid w:val="00D15660"/>
    <w:rsid w:val="00D22523"/>
    <w:rsid w:val="00D44550"/>
    <w:rsid w:val="00D45326"/>
    <w:rsid w:val="00D507C8"/>
    <w:rsid w:val="00D56B7A"/>
    <w:rsid w:val="00D84DC6"/>
    <w:rsid w:val="00D91968"/>
    <w:rsid w:val="00DD3F71"/>
    <w:rsid w:val="00DE1787"/>
    <w:rsid w:val="00E0624D"/>
    <w:rsid w:val="00E35E8E"/>
    <w:rsid w:val="00E423CB"/>
    <w:rsid w:val="00E44418"/>
    <w:rsid w:val="00E57488"/>
    <w:rsid w:val="00E83804"/>
    <w:rsid w:val="00EE2D7B"/>
    <w:rsid w:val="00EE3509"/>
    <w:rsid w:val="00EE5088"/>
    <w:rsid w:val="00EE56FF"/>
    <w:rsid w:val="00F127DE"/>
    <w:rsid w:val="00F23116"/>
    <w:rsid w:val="00F25D99"/>
    <w:rsid w:val="00FA3C70"/>
    <w:rsid w:val="00FC4F9B"/>
    <w:rsid w:val="00FE1F66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3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E508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3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pw.edu.pl/Postepowania-w-sprawie-nadania-stopnia-naukowego/Doktoraty/Wszczete-po-30-kwietnia-2019-r/Rada-Naukowa-Dyscypliny-Informatyka-Techniczna-i-Telekomunikacja/mgr-Anthony-Nwachukw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Zaproszenie M. Jakubowska</vt:lpstr>
      <vt:lpstr>Microsoft Word - Zaproszenie M. Jakubowska</vt:lpstr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25</cp:revision>
  <cp:lastPrinted>2025-06-17T10:53:00Z</cp:lastPrinted>
  <dcterms:created xsi:type="dcterms:W3CDTF">2025-06-18T06:22:00Z</dcterms:created>
  <dcterms:modified xsi:type="dcterms:W3CDTF">2026-04-10T12:24:00Z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511c18f0-86ae-4413-9896-3119f64ef038</vt:lpwstr>
  </property>
</Properties>
</file>